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VŘ/KK/VPO/07/24 Vedoucí provozního oddělení -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facility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manager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Krajská knihovna v Pardubicích, příspěvková organizace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Pardubice, Pernštýnské náměstí 77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Úvodní představení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Krajská knihovna v Pardubicích (KK) je největší knihovna Pardubického kraje. Její primární funkcí je poskytování základních informačních služeb a zdrojů pro širokou veřejnost, plní funkci městské knihovny pro město Pardubice, metodicky vede všechny knihovny v Pardubickém kraji a zároveň je kulturním, vzdělávacím a komunitním centrem.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Máte zkušenosti s řízením a koordinací provozních činností v rámci organizace, zajišťováním efektivity a kvality služeb, s přípravou a realizací stavebních akcí? Orientujete se v plánování a organizaci pracovních procesů? Jste pečlivý/á a spolehlivý/á? Jste organizačně schopný/á? Pak hledáme právě Vás! Do týmu širšího vedení Krajské knihovny v Pardubicích hledáme kolegu/kolegyni na pozici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Vedoucí provozního oddělení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Pracovní nabídka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Náplň práce: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Komplexní koordinace technické, provozní, majetkové, investiční a organizační správy organizace. Aktivní spolupráce s ekonomickým oddělením na zajištění projektových žádostí o dotace (včetně dotací z fondů EU)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 xml:space="preserve">Organizační zajišťování provozních služeb a technického provozu.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1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technická správa rozsáhlých majetkových souborů a hodnocení stavu, příprava a realizace výstavby a oprav, včetně koordinace technickohospodářského provozu, správa autoparku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2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zajištění bezporuchového chodu zařízení organizace a řádného stavu budov a pozemků, včetně majetku zřizovatele svěřeného příspěvkové organizaci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3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zajištění údržby a čistoty budov a pozemků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4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zajištění řádného stavu inženýrských sítí, vnitřních a vnějších rozvodů energie, topných médií, vody, plynu, vzduchotechniky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5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>zajištění provádění inspekční a kontrolní činnosti na úseku požární prevence, bezpečnosti práce a hygieny, dodržování vnitřních předpisů a platné legislativy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6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zajištění periodického průběhu revizí technických zařízení, zdvihacích zařízení, tlakových nádob, signalizačních zařízení, elektrozařízení apod.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7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plánování a zabezpečování činností souvisejících s opravami přístrojů, technologií, zařízení a strojních montáží vnitřního zařízení budov dodavatelskými firmami v souladu s vnitřními normami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8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Realizuje a koordinuje stavební investice, včetně dozoru nad jejich kvalitou, přípravné práce na projektové dokumentaci,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inženýring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, jednání se stavebním úřadem a dalšími dotčenými orgány, reklamace.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Zpracování koncepce realizace oprav a investic, zpracování plánu údržby (program PUR a další pro obnovu majetku).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Koordinace agendy veřejných zakázek - příprava, zadávání a kontrola veřejných zakázek v souladu s platnou legislativou a vnitřními normami, administrace veřejných zakázek na investiční akce, zadávání do E-ZAK. (příprava, zajištění, realizace)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Koordinace evidence skladových zásob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 xml:space="preserve">Kontrola, zadávání a aktualizace informací v programu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FaMa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informací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ind w:left="1410"/>
        <w:jc w:val="bot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Provozní oddělení je členěno na úseky údržby, úklidu, zásobování a pomocné provozy včetně detašovaných pracovišť.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 Co požadujeme: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9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SŠ, VOŠ nebo VŠ stavebního případně ekonomického směru.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10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Praxe na obdobné pozici min. 3 roky.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11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Orientace v souvisejících právních předpisech, znalost problematiky veřejných zakázek.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12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Zkušenost v oblasti realizace investičních projektů.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13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Orientaci v projektové dokumentaci a stavebních rozpočtech.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14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>Zkušenosti s administrací investičních akcí financovaných z veřejných zdrojů výhodou.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15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Schopnost plánovat a následně dodržovat termíny.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16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Znalost práce na PC, MS Office.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17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Manažerské dovednosti (administrativa, organizace, schopnost vedení týmu)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18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Výborné komunikační schopnosti a písemný projev.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19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Aktivní přístup, kreativitu, odolnost vůči stresu, samostatnost, systematičnost, spolehlivost, profesionální vystupování.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20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Schopnost týmové spolupráce i individuální plnění úkolů.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21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Ochotu učit se i sdílet znalosti s kolegy.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22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Trestní a morální bezúhonnost.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23"/>
        </w:numPr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Řidičský průkaz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sk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. B.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ind w:left="36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Co nabízíme: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24"/>
        </w:numPr>
        <w:ind w:left="144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Plný pracovní úvazek na dobu určitou 1 roku s možností prodloužení na dobu neurčitou.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25"/>
        </w:numPr>
        <w:ind w:left="144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Práce v příjemném prostředí Krajské knihovny v historickém centru města.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26"/>
        </w:numPr>
        <w:ind w:left="144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Stabilitu krajské kulturní příspěvkové organizace.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27"/>
        </w:numPr>
        <w:ind w:left="144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Možnost dalšího odborného vzdělávání.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28"/>
        </w:numPr>
        <w:ind w:left="144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Benefity (5 týdnů dovolené, zdravotní volno, příspěvek na stravování, příspěvek na penzijní připojištění nebo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stravenková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karta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Edenred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).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29"/>
        </w:numPr>
        <w:ind w:left="144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Platové podmínky dle nařízení vlády ČR č. 222/2010 Sb., o katalogu prací ve veřejných službách a správě a NV č. 341/2017 Sb., o platových poměrech zaměstnanců ve veřejných službách a správě </w:t>
      </w:r>
      <w:r>
        <w:rPr>
          <w:rStyle w:val="normaltextrun"/>
          <w:rFonts w:ascii="Calibri" w:hAnsi="Calibri" w:cs="Calibri"/>
          <w:sz w:val="28"/>
          <w:szCs w:val="28"/>
        </w:rPr>
        <w:lastRenderedPageBreak/>
        <w:t>(platové zařazení dle dosaženého vzdělání a praxe), po zkušební době možnost přiznání osobního příplatku.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numPr>
          <w:ilvl w:val="0"/>
          <w:numId w:val="30"/>
        </w:numPr>
        <w:ind w:left="144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Nástup možný ihned nebo dle dohody.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Prosíme o zaslání motivačního dopisu a strukturovaného životopisu s komentovaným přehledem dosavadní praxe.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Souhlas se zpracováním osobních údajů dle zákona č. 101/2000 Sb. v následujícím znění: "Prohlašuji, že v souladu s ustanovením § 5 zákona č. 101/2000 Sb., o ochraně osobních údajů a o změně některých zákonů, ve znění pozdějších předpisů, souhlasím se zpracováním svých osobních údajů uvedených v této přihlášce a jejích přílohách, které tímto poskytuji na dobu jednoho roku Krajské knihovně v Pardubicích, příspěvkové organizaci Pardubického kraje, pro jejich další zpracování za účelem výběru vhodného kandidáta/kandidátky na obsazení vypisované pracovní pozice." Přihlášky, které nebudou splňovat uvedené požadavky, nebudou zařazeny do výběrového řízení.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.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Případné dotazy zodpoví: Ing. Radomíra Kodetová, tel. 606 057 337.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Pouze vybrané uchazeče pozveme k výběrovému řízení. Pokud vybereme do druhé fáze výběrového řízení uchazeče, jejichž profily lépe odpovídají našim požadavkům, dáme vám vědět. KK si vyhrazuje právo nevybrat žádného z uchazečů, případně výběrové řízení zrušit bez udání důvodu.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Zpracované a požadované materiály zašlete nejpozději do 16. 08. 2024</w:t>
      </w:r>
      <w:r>
        <w:rPr>
          <w:rStyle w:val="normaltextrun"/>
          <w:rFonts w:ascii="Calibri" w:hAnsi="Calibri" w:cs="Calibri"/>
          <w:sz w:val="28"/>
          <w:szCs w:val="28"/>
        </w:rPr>
        <w:t>, vždy s označením  VŘ VPO 07/24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Poštou na adresu: Krajská knihovna v Pardubicích, Pernštýnské náměstí 77, Pardubice, 530 03 – dopis viditelně označte „VŘ VPO 07/24 – neotvírat!“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22562" w:rsidRDefault="00622562" w:rsidP="00622562">
      <w:pPr>
        <w:pStyle w:val="paragraph"/>
        <w:spacing w:before="0" w:beforeAutospacing="0" w:after="16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 xml:space="preserve">E-mailem: 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</w:rPr>
          <w:t>reditel@kkpce.cz</w:t>
        </w:r>
      </w:hyperlink>
      <w:r>
        <w:rPr>
          <w:rStyle w:val="normaltextrun"/>
          <w:rFonts w:ascii="Calibri" w:hAnsi="Calibri" w:cs="Calibri"/>
          <w:sz w:val="28"/>
          <w:szCs w:val="28"/>
        </w:rPr>
        <w:t>, do předmětu uveďte: VŘ VPO 07/24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44056" w:rsidRDefault="00744056">
      <w:bookmarkStart w:id="0" w:name="_GoBack"/>
      <w:bookmarkEnd w:id="0"/>
    </w:p>
    <w:sectPr w:rsidR="0074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EE6"/>
    <w:multiLevelType w:val="multilevel"/>
    <w:tmpl w:val="ECE6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E4952"/>
    <w:multiLevelType w:val="multilevel"/>
    <w:tmpl w:val="25B6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751E6"/>
    <w:multiLevelType w:val="multilevel"/>
    <w:tmpl w:val="5696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B40FD"/>
    <w:multiLevelType w:val="multilevel"/>
    <w:tmpl w:val="F7DE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425DD"/>
    <w:multiLevelType w:val="multilevel"/>
    <w:tmpl w:val="B142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B0A39"/>
    <w:multiLevelType w:val="multilevel"/>
    <w:tmpl w:val="A74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50629"/>
    <w:multiLevelType w:val="multilevel"/>
    <w:tmpl w:val="269E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547AC"/>
    <w:multiLevelType w:val="multilevel"/>
    <w:tmpl w:val="8A9E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5B57"/>
    <w:multiLevelType w:val="multilevel"/>
    <w:tmpl w:val="C73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06211"/>
    <w:multiLevelType w:val="multilevel"/>
    <w:tmpl w:val="0266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728F7"/>
    <w:multiLevelType w:val="multilevel"/>
    <w:tmpl w:val="7B20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04046"/>
    <w:multiLevelType w:val="multilevel"/>
    <w:tmpl w:val="E214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26106"/>
    <w:multiLevelType w:val="multilevel"/>
    <w:tmpl w:val="EA6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03D8D"/>
    <w:multiLevelType w:val="multilevel"/>
    <w:tmpl w:val="3584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610013"/>
    <w:multiLevelType w:val="multilevel"/>
    <w:tmpl w:val="F1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C3EB6"/>
    <w:multiLevelType w:val="multilevel"/>
    <w:tmpl w:val="F848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9637A"/>
    <w:multiLevelType w:val="multilevel"/>
    <w:tmpl w:val="28EE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8A2EA5"/>
    <w:multiLevelType w:val="multilevel"/>
    <w:tmpl w:val="3E8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DF72F6"/>
    <w:multiLevelType w:val="multilevel"/>
    <w:tmpl w:val="2CA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05DAD"/>
    <w:multiLevelType w:val="multilevel"/>
    <w:tmpl w:val="060A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7A6910"/>
    <w:multiLevelType w:val="multilevel"/>
    <w:tmpl w:val="9B7C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85183"/>
    <w:multiLevelType w:val="multilevel"/>
    <w:tmpl w:val="A596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83032"/>
    <w:multiLevelType w:val="multilevel"/>
    <w:tmpl w:val="30FA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C7484C"/>
    <w:multiLevelType w:val="multilevel"/>
    <w:tmpl w:val="94F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51B2A"/>
    <w:multiLevelType w:val="multilevel"/>
    <w:tmpl w:val="95C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C11F36"/>
    <w:multiLevelType w:val="multilevel"/>
    <w:tmpl w:val="2C5E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C20C77"/>
    <w:multiLevelType w:val="multilevel"/>
    <w:tmpl w:val="E15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E05380"/>
    <w:multiLevelType w:val="multilevel"/>
    <w:tmpl w:val="409E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9331FF"/>
    <w:multiLevelType w:val="multilevel"/>
    <w:tmpl w:val="744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3F6CD3"/>
    <w:multiLevelType w:val="multilevel"/>
    <w:tmpl w:val="2EA6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22"/>
  </w:num>
  <w:num w:numId="5">
    <w:abstractNumId w:val="0"/>
  </w:num>
  <w:num w:numId="6">
    <w:abstractNumId w:val="20"/>
  </w:num>
  <w:num w:numId="7">
    <w:abstractNumId w:val="15"/>
  </w:num>
  <w:num w:numId="8">
    <w:abstractNumId w:val="27"/>
  </w:num>
  <w:num w:numId="9">
    <w:abstractNumId w:val="13"/>
  </w:num>
  <w:num w:numId="10">
    <w:abstractNumId w:val="21"/>
  </w:num>
  <w:num w:numId="11">
    <w:abstractNumId w:val="24"/>
  </w:num>
  <w:num w:numId="12">
    <w:abstractNumId w:val="23"/>
  </w:num>
  <w:num w:numId="13">
    <w:abstractNumId w:val="3"/>
  </w:num>
  <w:num w:numId="14">
    <w:abstractNumId w:val="11"/>
  </w:num>
  <w:num w:numId="15">
    <w:abstractNumId w:val="29"/>
  </w:num>
  <w:num w:numId="16">
    <w:abstractNumId w:val="5"/>
  </w:num>
  <w:num w:numId="17">
    <w:abstractNumId w:val="17"/>
  </w:num>
  <w:num w:numId="18">
    <w:abstractNumId w:val="4"/>
  </w:num>
  <w:num w:numId="19">
    <w:abstractNumId w:val="26"/>
  </w:num>
  <w:num w:numId="20">
    <w:abstractNumId w:val="12"/>
  </w:num>
  <w:num w:numId="21">
    <w:abstractNumId w:val="19"/>
  </w:num>
  <w:num w:numId="22">
    <w:abstractNumId w:val="9"/>
  </w:num>
  <w:num w:numId="23">
    <w:abstractNumId w:val="2"/>
  </w:num>
  <w:num w:numId="24">
    <w:abstractNumId w:val="6"/>
  </w:num>
  <w:num w:numId="25">
    <w:abstractNumId w:val="18"/>
  </w:num>
  <w:num w:numId="26">
    <w:abstractNumId w:val="7"/>
  </w:num>
  <w:num w:numId="27">
    <w:abstractNumId w:val="1"/>
  </w:num>
  <w:num w:numId="28">
    <w:abstractNumId w:val="25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2"/>
    <w:rsid w:val="00622562"/>
    <w:rsid w:val="007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1857C-3496-4AA0-B71B-E8689CD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2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22562"/>
  </w:style>
  <w:style w:type="character" w:customStyle="1" w:styleId="eop">
    <w:name w:val="eop"/>
    <w:basedOn w:val="Standardnpsmoodstavce"/>
    <w:rsid w:val="0062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kkp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Kodetova Radomira</dc:creator>
  <cp:keywords/>
  <dc:description/>
  <cp:lastModifiedBy>Kodetova Radomira</cp:lastModifiedBy>
  <cp:revision>1</cp:revision>
  <dcterms:created xsi:type="dcterms:W3CDTF">2024-07-19T12:06:00Z</dcterms:created>
  <dcterms:modified xsi:type="dcterms:W3CDTF">2024-07-19T12:08:00Z</dcterms:modified>
</cp:coreProperties>
</file>