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4E9FA" w14:textId="7B327772" w:rsidR="0019350B" w:rsidRDefault="0019350B" w:rsidP="001935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Setkání s osobností</w:t>
      </w:r>
    </w:p>
    <w:p w14:paraId="01B4D341" w14:textId="6E2C5E03" w:rsidR="0019350B" w:rsidRDefault="0019350B" w:rsidP="0019350B">
      <w:pPr>
        <w:jc w:val="center"/>
        <w:rPr>
          <w:i/>
          <w:sz w:val="32"/>
          <w:szCs w:val="32"/>
        </w:rPr>
      </w:pPr>
      <w:r w:rsidRPr="0019350B">
        <w:rPr>
          <w:i/>
          <w:sz w:val="32"/>
          <w:szCs w:val="32"/>
        </w:rPr>
        <w:t xml:space="preserve">Radka Stupková a Jana </w:t>
      </w:r>
      <w:proofErr w:type="spellStart"/>
      <w:r w:rsidRPr="0019350B">
        <w:rPr>
          <w:i/>
          <w:sz w:val="32"/>
          <w:szCs w:val="32"/>
        </w:rPr>
        <w:t>Ozoráková</w:t>
      </w:r>
      <w:proofErr w:type="spellEnd"/>
    </w:p>
    <w:p w14:paraId="371F7ACC" w14:textId="4DB6B88E" w:rsidR="0019350B" w:rsidRDefault="0019350B" w:rsidP="0019350B">
      <w:pPr>
        <w:jc w:val="center"/>
        <w:rPr>
          <w:i/>
          <w:sz w:val="32"/>
          <w:szCs w:val="32"/>
        </w:rPr>
      </w:pPr>
    </w:p>
    <w:p w14:paraId="75D2EE42" w14:textId="087B86A5" w:rsidR="0019350B" w:rsidRDefault="0019350B" w:rsidP="0019350B">
      <w:pPr>
        <w:rPr>
          <w:sz w:val="28"/>
          <w:szCs w:val="28"/>
        </w:rPr>
      </w:pPr>
      <w:r>
        <w:rPr>
          <w:sz w:val="28"/>
          <w:szCs w:val="28"/>
        </w:rPr>
        <w:t>Svět televize a dabingu je všem velmi blízký i vzdálený zároveň. Jako diváci a</w:t>
      </w:r>
      <w:r w:rsidR="00D60F75">
        <w:rPr>
          <w:sz w:val="28"/>
          <w:szCs w:val="28"/>
        </w:rPr>
        <w:t> </w:t>
      </w:r>
      <w:r>
        <w:rPr>
          <w:sz w:val="28"/>
          <w:szCs w:val="28"/>
        </w:rPr>
        <w:t xml:space="preserve">posluchači jsme s nimi každý den v kontaktu. Málokdo však ví, co se děje v zákulisí a jak náročné je pořady vymýšlet, </w:t>
      </w:r>
      <w:r w:rsidR="00DB6266">
        <w:rPr>
          <w:sz w:val="28"/>
          <w:szCs w:val="28"/>
        </w:rPr>
        <w:t>realizovat či dokonce režírovat.</w:t>
      </w:r>
      <w:r>
        <w:rPr>
          <w:sz w:val="28"/>
          <w:szCs w:val="28"/>
        </w:rPr>
        <w:t xml:space="preserve"> Pokud Vás zajímá svět plný reflektorů</w:t>
      </w:r>
      <w:r w:rsidR="00DB6266">
        <w:rPr>
          <w:sz w:val="28"/>
          <w:szCs w:val="28"/>
        </w:rPr>
        <w:t>, rozhodně neváhejte a zúčastněte se besedy, kterou pořádá Krajská knihovna v Pardubicích v</w:t>
      </w:r>
      <w:r w:rsidR="00A45F94">
        <w:rPr>
          <w:sz w:val="28"/>
          <w:szCs w:val="28"/>
        </w:rPr>
        <w:t xml:space="preserve">e středu </w:t>
      </w:r>
      <w:r w:rsidR="00DB6266">
        <w:rPr>
          <w:sz w:val="28"/>
          <w:szCs w:val="28"/>
        </w:rPr>
        <w:t>15. února od 17 hodin v </w:t>
      </w:r>
      <w:r w:rsidR="00A45F94">
        <w:rPr>
          <w:sz w:val="28"/>
          <w:szCs w:val="28"/>
        </w:rPr>
        <w:t>u</w:t>
      </w:r>
      <w:r w:rsidR="00DB6266">
        <w:rPr>
          <w:sz w:val="28"/>
          <w:szCs w:val="28"/>
        </w:rPr>
        <w:t xml:space="preserve">niverzálním sále. Vstup je zdarma, a tudíž předchozí rezervace míst není nutná. Hosty dabingově-televizního odpoledne budou herečka Radka Stupková a dramaturgyně Studia Kamarád České televize Jana </w:t>
      </w:r>
      <w:proofErr w:type="spellStart"/>
      <w:r w:rsidR="00DB6266">
        <w:rPr>
          <w:sz w:val="28"/>
          <w:szCs w:val="28"/>
        </w:rPr>
        <w:t>Ozoráková</w:t>
      </w:r>
      <w:proofErr w:type="spellEnd"/>
      <w:r w:rsidR="00DB6266">
        <w:rPr>
          <w:sz w:val="28"/>
          <w:szCs w:val="28"/>
        </w:rPr>
        <w:t xml:space="preserve">. Obě dámy jsou připraveny </w:t>
      </w:r>
      <w:r w:rsidR="00DF3582">
        <w:rPr>
          <w:sz w:val="28"/>
          <w:szCs w:val="28"/>
        </w:rPr>
        <w:t>ná</w:t>
      </w:r>
      <w:r w:rsidR="00DB6266">
        <w:rPr>
          <w:sz w:val="28"/>
          <w:szCs w:val="28"/>
        </w:rPr>
        <w:t xml:space="preserve">s nejen poučit, ale i zaručeně pobavit, jelikož humorných příhod a zážitků z natáčení mají plno. </w:t>
      </w:r>
      <w:r w:rsidR="00DF3582">
        <w:rPr>
          <w:sz w:val="28"/>
          <w:szCs w:val="28"/>
        </w:rPr>
        <w:t>A také nesmíme zapomenout, že si obohatíme</w:t>
      </w:r>
      <w:r w:rsidR="00A45F94">
        <w:rPr>
          <w:sz w:val="28"/>
          <w:szCs w:val="28"/>
        </w:rPr>
        <w:t xml:space="preserve"> i</w:t>
      </w:r>
      <w:r w:rsidR="00DF3582">
        <w:rPr>
          <w:sz w:val="28"/>
          <w:szCs w:val="28"/>
        </w:rPr>
        <w:t xml:space="preserve"> naši slovní zásobu. Víte například, co znamená „dabovat do černého“? </w:t>
      </w:r>
      <w:r w:rsidR="00A45F94">
        <w:rPr>
          <w:sz w:val="28"/>
          <w:szCs w:val="28"/>
        </w:rPr>
        <w:t xml:space="preserve">Pokud ne, zavítejte na besedu a ono tajemství Vám bude odhaleno.  </w:t>
      </w:r>
    </w:p>
    <w:p w14:paraId="05E91C05" w14:textId="4514DB4F" w:rsidR="00D60F75" w:rsidRDefault="00D60F75" w:rsidP="00D60F75">
      <w:pPr>
        <w:jc w:val="right"/>
        <w:rPr>
          <w:sz w:val="28"/>
          <w:szCs w:val="28"/>
        </w:rPr>
      </w:pPr>
      <w:r>
        <w:rPr>
          <w:sz w:val="28"/>
          <w:szCs w:val="28"/>
        </w:rPr>
        <w:t>Krajská knihovna v Pardubicích</w:t>
      </w:r>
      <w:bookmarkStart w:id="0" w:name="_GoBack"/>
      <w:bookmarkEnd w:id="0"/>
    </w:p>
    <w:p w14:paraId="25B1AE26" w14:textId="38C70F5F" w:rsidR="00D60F75" w:rsidRPr="0019350B" w:rsidRDefault="00D60F75" w:rsidP="00D60F75">
      <w:pPr>
        <w:jc w:val="right"/>
        <w:rPr>
          <w:sz w:val="28"/>
          <w:szCs w:val="28"/>
        </w:rPr>
      </w:pPr>
      <w:r>
        <w:rPr>
          <w:sz w:val="28"/>
          <w:szCs w:val="28"/>
        </w:rPr>
        <w:t>466 561 240</w:t>
      </w:r>
    </w:p>
    <w:p w14:paraId="357A88F0" w14:textId="38E42459" w:rsidR="0019350B" w:rsidRDefault="0019350B" w:rsidP="0019350B">
      <w:pPr>
        <w:jc w:val="center"/>
        <w:rPr>
          <w:i/>
          <w:sz w:val="36"/>
          <w:szCs w:val="36"/>
        </w:rPr>
      </w:pPr>
    </w:p>
    <w:p w14:paraId="235336E9" w14:textId="77777777" w:rsidR="0019350B" w:rsidRPr="0019350B" w:rsidRDefault="0019350B" w:rsidP="0019350B">
      <w:pPr>
        <w:jc w:val="center"/>
        <w:rPr>
          <w:i/>
          <w:sz w:val="36"/>
          <w:szCs w:val="36"/>
        </w:rPr>
      </w:pPr>
    </w:p>
    <w:sectPr w:rsidR="0019350B" w:rsidRPr="0019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DD"/>
    <w:rsid w:val="0019350B"/>
    <w:rsid w:val="00412BD0"/>
    <w:rsid w:val="00540B45"/>
    <w:rsid w:val="008B7291"/>
    <w:rsid w:val="00995BD4"/>
    <w:rsid w:val="00A45F94"/>
    <w:rsid w:val="00A646A0"/>
    <w:rsid w:val="00D60F75"/>
    <w:rsid w:val="00DB6266"/>
    <w:rsid w:val="00DF3582"/>
    <w:rsid w:val="00E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5E2"/>
  <w15:chartTrackingRefBased/>
  <w15:docId w15:val="{F1930E9C-BBC2-42B7-9326-C71F3BB6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JLonyhska</dc:creator>
  <cp:keywords/>
  <dc:description/>
  <cp:lastModifiedBy>TJarosova</cp:lastModifiedBy>
  <cp:revision>4</cp:revision>
  <dcterms:created xsi:type="dcterms:W3CDTF">2023-01-18T10:56:00Z</dcterms:created>
  <dcterms:modified xsi:type="dcterms:W3CDTF">2023-01-19T13:44:00Z</dcterms:modified>
</cp:coreProperties>
</file>